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0D3B" w14:textId="7CFC71D9" w:rsidR="00492B22" w:rsidRPr="00225306" w:rsidRDefault="00492B22" w:rsidP="00225306">
      <w:pPr>
        <w:shd w:val="clear" w:color="auto" w:fill="002060"/>
        <w:spacing w:before="10" w:after="100" w:afterAutospacing="1"/>
        <w:jc w:val="center"/>
        <w:rPr>
          <w:rStyle w:val="Emphasis"/>
          <w:rFonts w:ascii="Calibri" w:hAnsi="Calibri" w:cs="Calibri"/>
          <w:b/>
          <w:bCs/>
          <w:color w:val="FFFFFF" w:themeColor="background1"/>
          <w:sz w:val="32"/>
          <w:szCs w:val="32"/>
        </w:rPr>
      </w:pPr>
      <w:r w:rsidRPr="00225306">
        <w:rPr>
          <w:rStyle w:val="Emphasis"/>
          <w:rFonts w:ascii="Calibri" w:hAnsi="Calibri" w:cs="Calibri"/>
          <w:b/>
          <w:bCs/>
          <w:color w:val="FFFFFF" w:themeColor="background1"/>
          <w:sz w:val="32"/>
          <w:szCs w:val="32"/>
        </w:rPr>
        <w:t>FY 2026 COc competition</w:t>
      </w:r>
      <w:r w:rsidR="00225306" w:rsidRPr="00225306">
        <w:rPr>
          <w:rStyle w:val="Emphasis"/>
          <w:rFonts w:ascii="Calibri" w:hAnsi="Calibri" w:cs="Calibri"/>
          <w:b/>
          <w:bCs/>
          <w:color w:val="FFFFFF" w:themeColor="background1"/>
          <w:sz w:val="32"/>
          <w:szCs w:val="32"/>
        </w:rPr>
        <w:t xml:space="preserve"> </w:t>
      </w:r>
      <w:r w:rsidRPr="00225306">
        <w:rPr>
          <w:rStyle w:val="Emphasis"/>
          <w:rFonts w:ascii="Calibri" w:hAnsi="Calibri" w:cs="Calibri"/>
          <w:b/>
          <w:bCs/>
          <w:color w:val="FFFFFF" w:themeColor="background1"/>
          <w:sz w:val="32"/>
          <w:szCs w:val="32"/>
        </w:rPr>
        <w:t>match dOCUMENTATION fORM</w:t>
      </w:r>
    </w:p>
    <w:p w14:paraId="454404BA" w14:textId="329F645E" w:rsidR="00EC0B7C" w:rsidRPr="00492B22" w:rsidRDefault="00EC0B7C" w:rsidP="00EC0B7C">
      <w:pPr>
        <w:spacing w:beforeAutospacing="1" w:after="100" w:afterAutospacing="1" w:line="240" w:lineRule="auto"/>
        <w:rPr>
          <w:rFonts w:ascii="Calibri" w:hAnsi="Calibri" w:cs="Calibri"/>
          <w:b/>
          <w:bCs/>
          <w:sz w:val="22"/>
          <w:szCs w:val="22"/>
        </w:rPr>
      </w:pPr>
      <w:r w:rsidRPr="00492B22">
        <w:rPr>
          <w:rStyle w:val="Emphasis"/>
          <w:rFonts w:ascii="Calibri" w:hAnsi="Calibri" w:cs="Calibri"/>
          <w:b/>
          <w:bCs/>
          <w:color w:val="002060"/>
          <w:sz w:val="28"/>
          <w:szCs w:val="28"/>
        </w:rPr>
        <w:t>Application Type:</w:t>
      </w:r>
      <w:r w:rsidRPr="00492B22">
        <w:rPr>
          <w:rFonts w:ascii="Calibri" w:hAnsi="Calibri" w:cs="Calibri"/>
          <w:sz w:val="22"/>
          <w:szCs w:val="22"/>
        </w:rPr>
        <w:br/>
      </w:r>
      <w:sdt>
        <w:sdtPr>
          <w:rPr>
            <w:rFonts w:ascii="Calibri" w:hAnsi="Calibri" w:cs="Calibri"/>
            <w:sz w:val="22"/>
            <w:szCs w:val="22"/>
          </w:rPr>
          <w:id w:val="1904028490"/>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Renewal Project</w:t>
      </w:r>
      <w:r w:rsidRPr="00492B22">
        <w:rPr>
          <w:rFonts w:ascii="Calibri" w:hAnsi="Calibri" w:cs="Calibri"/>
          <w:sz w:val="22"/>
          <w:szCs w:val="22"/>
        </w:rPr>
        <w:br/>
      </w:r>
      <w:sdt>
        <w:sdtPr>
          <w:rPr>
            <w:rFonts w:ascii="Calibri" w:hAnsi="Calibri" w:cs="Calibri"/>
            <w:sz w:val="22"/>
            <w:szCs w:val="22"/>
          </w:rPr>
          <w:id w:val="156046702"/>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New Project</w:t>
      </w:r>
      <w:r w:rsidRPr="00492B22">
        <w:rPr>
          <w:rFonts w:ascii="Calibri" w:hAnsi="Calibri" w:cs="Calibri"/>
          <w:sz w:val="22"/>
          <w:szCs w:val="22"/>
        </w:rPr>
        <w:br/>
      </w:r>
      <w:sdt>
        <w:sdtPr>
          <w:rPr>
            <w:rFonts w:ascii="Calibri" w:hAnsi="Calibri" w:cs="Calibri"/>
            <w:sz w:val="22"/>
            <w:szCs w:val="22"/>
          </w:rPr>
          <w:id w:val="1713075124"/>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Transition Project</w:t>
      </w:r>
      <w:r w:rsidRPr="00492B22">
        <w:rPr>
          <w:rFonts w:ascii="Calibri" w:hAnsi="Calibri" w:cs="Calibri"/>
          <w:sz w:val="22"/>
          <w:szCs w:val="22"/>
        </w:rPr>
        <w:br/>
      </w:r>
      <w:sdt>
        <w:sdtPr>
          <w:rPr>
            <w:rFonts w:ascii="Calibri" w:hAnsi="Calibri" w:cs="Calibri"/>
            <w:sz w:val="22"/>
            <w:szCs w:val="22"/>
          </w:rPr>
          <w:id w:val="141087978"/>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YHDP Replacement Project</w:t>
      </w:r>
      <w:r w:rsidRPr="00492B22">
        <w:rPr>
          <w:rFonts w:ascii="Calibri" w:hAnsi="Calibri" w:cs="Calibri"/>
          <w:sz w:val="22"/>
          <w:szCs w:val="22"/>
        </w:rPr>
        <w:br/>
      </w:r>
      <w:sdt>
        <w:sdtPr>
          <w:rPr>
            <w:rFonts w:ascii="Calibri" w:hAnsi="Calibri" w:cs="Calibri"/>
            <w:sz w:val="22"/>
            <w:szCs w:val="22"/>
          </w:rPr>
          <w:id w:val="-116297089"/>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DV Bonus Project</w:t>
      </w:r>
      <w:r w:rsidRPr="00492B22">
        <w:rPr>
          <w:rFonts w:ascii="Calibri" w:hAnsi="Calibri" w:cs="Calibri"/>
          <w:sz w:val="22"/>
          <w:szCs w:val="22"/>
        </w:rPr>
        <w:br/>
      </w:r>
      <w:sdt>
        <w:sdtPr>
          <w:rPr>
            <w:rFonts w:ascii="Calibri" w:hAnsi="Calibri" w:cs="Calibri"/>
            <w:sz w:val="22"/>
            <w:szCs w:val="22"/>
          </w:rPr>
          <w:id w:val="-1497023215"/>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CoC Bonus Project</w:t>
      </w:r>
      <w:r w:rsidRPr="00492B22">
        <w:rPr>
          <w:rFonts w:ascii="Calibri" w:hAnsi="Calibri" w:cs="Calibri"/>
          <w:sz w:val="22"/>
          <w:szCs w:val="22"/>
        </w:rPr>
        <w:br/>
      </w:r>
      <w:sdt>
        <w:sdtPr>
          <w:rPr>
            <w:rFonts w:ascii="Calibri" w:hAnsi="Calibri" w:cs="Calibri"/>
            <w:sz w:val="22"/>
            <w:szCs w:val="22"/>
          </w:rPr>
          <w:id w:val="-1478598929"/>
          <w14:checkbox>
            <w14:checked w14:val="0"/>
            <w14:checkedState w14:val="2612" w14:font="MS Gothic"/>
            <w14:uncheckedState w14:val="2610" w14:font="MS Gothic"/>
          </w14:checkbox>
        </w:sdtPr>
        <w:sdtContent>
          <w:r w:rsidRPr="00492B22">
            <w:rPr>
              <w:rFonts w:ascii="Segoe UI Symbol" w:eastAsia="MS Gothic" w:hAnsi="Segoe UI Symbol" w:cs="Segoe UI Symbol"/>
              <w:sz w:val="22"/>
              <w:szCs w:val="22"/>
            </w:rPr>
            <w:t>☐</w:t>
          </w:r>
        </w:sdtContent>
      </w:sdt>
      <w:r w:rsidRPr="00492B22">
        <w:rPr>
          <w:rFonts w:ascii="Calibri" w:hAnsi="Calibri" w:cs="Calibri"/>
          <w:sz w:val="22"/>
          <w:szCs w:val="22"/>
        </w:rPr>
        <w:t xml:space="preserve"> Reallocation Project</w:t>
      </w:r>
    </w:p>
    <w:p w14:paraId="431E6464" w14:textId="77777777"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Applicant Name:</w:t>
      </w:r>
    </w:p>
    <w:p w14:paraId="03C0118B" w14:textId="77777777"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Project Name:</w:t>
      </w:r>
    </w:p>
    <w:p w14:paraId="514875F1" w14:textId="77777777"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Grant Number, if renewal:</w:t>
      </w:r>
    </w:p>
    <w:p w14:paraId="1E1E6897" w14:textId="77777777"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Project Component:</w:t>
      </w:r>
    </w:p>
    <w:p w14:paraId="51F38596" w14:textId="77777777"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Total HUD Request:</w:t>
      </w:r>
    </w:p>
    <w:p w14:paraId="5D762B3C" w14:textId="6802E40C" w:rsidR="00EC0B7C" w:rsidRPr="00492B22" w:rsidRDefault="00EC0B7C" w:rsidP="00EC0B7C">
      <w:pPr>
        <w:pStyle w:val="ListParagraph"/>
        <w:numPr>
          <w:ilvl w:val="0"/>
          <w:numId w:val="19"/>
        </w:numPr>
        <w:spacing w:beforeAutospacing="1" w:after="100" w:afterAutospacing="1" w:line="240" w:lineRule="auto"/>
        <w:rPr>
          <w:rFonts w:ascii="Calibri" w:hAnsi="Calibri" w:cs="Calibri"/>
          <w:sz w:val="22"/>
          <w:szCs w:val="22"/>
        </w:rPr>
      </w:pPr>
      <w:r w:rsidRPr="00492B22">
        <w:rPr>
          <w:rFonts w:ascii="Calibri" w:hAnsi="Calibri" w:cs="Calibri"/>
          <w:b/>
          <w:bCs/>
          <w:sz w:val="22"/>
          <w:szCs w:val="22"/>
        </w:rPr>
        <w:t>Required Match Amount:</w:t>
      </w:r>
    </w:p>
    <w:p w14:paraId="6781BA7C" w14:textId="47064383" w:rsidR="00EC0B7C" w:rsidRDefault="00EC0B7C" w:rsidP="00492B22">
      <w:pPr>
        <w:spacing w:beforeAutospacing="1" w:after="100" w:afterAutospacing="1" w:line="240" w:lineRule="auto"/>
        <w:jc w:val="both"/>
        <w:rPr>
          <w:rFonts w:ascii="Calibri" w:hAnsi="Calibri" w:cs="Calibri"/>
          <w:sz w:val="22"/>
          <w:szCs w:val="22"/>
        </w:rPr>
      </w:pPr>
      <w:r w:rsidRPr="00492B22">
        <w:rPr>
          <w:rFonts w:ascii="Calibri" w:hAnsi="Calibri" w:cs="Calibri"/>
          <w:sz w:val="22"/>
          <w:szCs w:val="22"/>
        </w:rPr>
        <w:t>CoC Program projects are generally required to provide match equal to at least 25% of the total grant request, excluding leasing costs. Match may be cash or in-kind and must be eligible, documented, and available for the project during the grant term.</w:t>
      </w:r>
    </w:p>
    <w:p w14:paraId="2B31193E" w14:textId="09FDBB75" w:rsidR="00492B22" w:rsidRPr="00492B22" w:rsidRDefault="00492B22" w:rsidP="00492B22">
      <w:pPr>
        <w:shd w:val="clear" w:color="auto" w:fill="002060"/>
        <w:spacing w:beforeAutospacing="1" w:after="100" w:afterAutospacing="1" w:line="240" w:lineRule="auto"/>
        <w:jc w:val="both"/>
        <w:rPr>
          <w:rFonts w:ascii="Calibri" w:hAnsi="Calibri" w:cs="Calibri"/>
          <w:b/>
          <w:bCs/>
          <w:color w:val="FFFFFF" w:themeColor="background1"/>
          <w:sz w:val="28"/>
          <w:szCs w:val="28"/>
        </w:rPr>
      </w:pPr>
      <w:r w:rsidRPr="00492B22">
        <w:rPr>
          <w:rFonts w:ascii="Calibri" w:hAnsi="Calibri" w:cs="Calibri"/>
          <w:b/>
          <w:bCs/>
          <w:color w:val="FFFFFF" w:themeColor="background1"/>
          <w:sz w:val="28"/>
          <w:szCs w:val="28"/>
        </w:rPr>
        <w:t>MATCH SOURCE SUMMARY</w:t>
      </w:r>
    </w:p>
    <w:tbl>
      <w:tblPr>
        <w:tblStyle w:val="GridTable1Light"/>
        <w:tblW w:w="0" w:type="auto"/>
        <w:tblLook w:val="04A0" w:firstRow="1" w:lastRow="0" w:firstColumn="1" w:lastColumn="0" w:noHBand="0" w:noVBand="1"/>
      </w:tblPr>
      <w:tblGrid>
        <w:gridCol w:w="1440"/>
        <w:gridCol w:w="1546"/>
        <w:gridCol w:w="959"/>
        <w:gridCol w:w="2307"/>
        <w:gridCol w:w="1244"/>
        <w:gridCol w:w="2574"/>
      </w:tblGrid>
      <w:tr w:rsidR="00EC0B7C" w:rsidRPr="00492B22" w14:paraId="4DFA17FD" w14:textId="77777777" w:rsidTr="00EC0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C10C5" w14:textId="77777777" w:rsidR="00EC0B7C" w:rsidRPr="00492B22" w:rsidRDefault="00EC0B7C" w:rsidP="00EC0B7C">
            <w:pPr>
              <w:spacing w:beforeAutospacing="1" w:after="100" w:afterAutospacing="1"/>
              <w:rPr>
                <w:rFonts w:ascii="Calibri" w:hAnsi="Calibri" w:cs="Calibri"/>
                <w:sz w:val="22"/>
                <w:szCs w:val="22"/>
              </w:rPr>
            </w:pPr>
            <w:r w:rsidRPr="00492B22">
              <w:rPr>
                <w:rFonts w:ascii="Calibri" w:hAnsi="Calibri" w:cs="Calibri"/>
                <w:sz w:val="22"/>
                <w:szCs w:val="22"/>
              </w:rPr>
              <w:t>Match Source</w:t>
            </w:r>
          </w:p>
        </w:tc>
        <w:tc>
          <w:tcPr>
            <w:tcW w:w="0" w:type="auto"/>
            <w:hideMark/>
          </w:tcPr>
          <w:p w14:paraId="737C3AB8" w14:textId="77777777" w:rsidR="00EC0B7C" w:rsidRPr="00492B22"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Cash or In-Kind</w:t>
            </w:r>
          </w:p>
        </w:tc>
        <w:tc>
          <w:tcPr>
            <w:tcW w:w="0" w:type="auto"/>
            <w:hideMark/>
          </w:tcPr>
          <w:p w14:paraId="7FE58712" w14:textId="77777777" w:rsidR="00EC0B7C" w:rsidRPr="00492B22"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Amount</w:t>
            </w:r>
          </w:p>
        </w:tc>
        <w:tc>
          <w:tcPr>
            <w:tcW w:w="0" w:type="auto"/>
            <w:hideMark/>
          </w:tcPr>
          <w:p w14:paraId="237BC2D7" w14:textId="77777777" w:rsidR="00EC0B7C" w:rsidRPr="00492B22"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Funding Source / Donor</w:t>
            </w:r>
          </w:p>
        </w:tc>
        <w:tc>
          <w:tcPr>
            <w:tcW w:w="0" w:type="auto"/>
            <w:hideMark/>
          </w:tcPr>
          <w:p w14:paraId="5DEE6AF9" w14:textId="77777777" w:rsidR="00EC0B7C" w:rsidRPr="00492B22"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Eligible Use</w:t>
            </w:r>
          </w:p>
        </w:tc>
        <w:tc>
          <w:tcPr>
            <w:tcW w:w="0" w:type="auto"/>
            <w:hideMark/>
          </w:tcPr>
          <w:p w14:paraId="1E8ACD7E" w14:textId="77777777" w:rsidR="00EC0B7C" w:rsidRPr="00492B22"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Documentation Attached?</w:t>
            </w:r>
          </w:p>
        </w:tc>
      </w:tr>
      <w:tr w:rsidR="00EC0B7C" w:rsidRPr="00492B22" w14:paraId="67CEE8A8"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E772E1D" w14:textId="77777777" w:rsidR="00EC0B7C" w:rsidRPr="00492B22" w:rsidRDefault="00EC0B7C" w:rsidP="00EC0B7C">
            <w:pPr>
              <w:spacing w:beforeAutospacing="1" w:after="100" w:afterAutospacing="1"/>
              <w:rPr>
                <w:rFonts w:ascii="Calibri" w:hAnsi="Calibri" w:cs="Calibri"/>
                <w:sz w:val="22"/>
                <w:szCs w:val="22"/>
              </w:rPr>
            </w:pPr>
          </w:p>
        </w:tc>
        <w:tc>
          <w:tcPr>
            <w:tcW w:w="0" w:type="auto"/>
            <w:hideMark/>
          </w:tcPr>
          <w:p w14:paraId="0D30C2EA"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22B23D36"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w:t>
            </w:r>
          </w:p>
        </w:tc>
        <w:tc>
          <w:tcPr>
            <w:tcW w:w="0" w:type="auto"/>
            <w:hideMark/>
          </w:tcPr>
          <w:p w14:paraId="2AE30EEB"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63C02017"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5C9C0093"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Yes / No</w:t>
            </w:r>
          </w:p>
        </w:tc>
      </w:tr>
      <w:tr w:rsidR="00EC0B7C" w:rsidRPr="00492B22" w14:paraId="4CC6F915"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7C06C65" w14:textId="77777777" w:rsidR="00EC0B7C" w:rsidRPr="00492B22" w:rsidRDefault="00EC0B7C" w:rsidP="00EC0B7C">
            <w:pPr>
              <w:spacing w:beforeAutospacing="1" w:after="100" w:afterAutospacing="1"/>
              <w:rPr>
                <w:rFonts w:ascii="Calibri" w:hAnsi="Calibri" w:cs="Calibri"/>
                <w:sz w:val="22"/>
                <w:szCs w:val="22"/>
              </w:rPr>
            </w:pPr>
          </w:p>
        </w:tc>
        <w:tc>
          <w:tcPr>
            <w:tcW w:w="0" w:type="auto"/>
            <w:hideMark/>
          </w:tcPr>
          <w:p w14:paraId="7C0B1FBA"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51CD15E2"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w:t>
            </w:r>
          </w:p>
        </w:tc>
        <w:tc>
          <w:tcPr>
            <w:tcW w:w="0" w:type="auto"/>
            <w:hideMark/>
          </w:tcPr>
          <w:p w14:paraId="43CD6DEC"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3AFEC303"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5A8C207B"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Yes / No</w:t>
            </w:r>
          </w:p>
        </w:tc>
      </w:tr>
      <w:tr w:rsidR="00EC0B7C" w:rsidRPr="00492B22" w14:paraId="10FD5AB4"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84E71C6" w14:textId="77777777" w:rsidR="00EC0B7C" w:rsidRPr="00492B22" w:rsidRDefault="00EC0B7C" w:rsidP="00EC0B7C">
            <w:pPr>
              <w:spacing w:beforeAutospacing="1" w:after="100" w:afterAutospacing="1"/>
              <w:rPr>
                <w:rFonts w:ascii="Calibri" w:hAnsi="Calibri" w:cs="Calibri"/>
                <w:sz w:val="22"/>
                <w:szCs w:val="22"/>
              </w:rPr>
            </w:pPr>
          </w:p>
        </w:tc>
        <w:tc>
          <w:tcPr>
            <w:tcW w:w="0" w:type="auto"/>
            <w:hideMark/>
          </w:tcPr>
          <w:p w14:paraId="446F75EC"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030BB308"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w:t>
            </w:r>
          </w:p>
        </w:tc>
        <w:tc>
          <w:tcPr>
            <w:tcW w:w="0" w:type="auto"/>
            <w:hideMark/>
          </w:tcPr>
          <w:p w14:paraId="72DFFAA4"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159F6363"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1EB49679"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Yes / No</w:t>
            </w:r>
          </w:p>
        </w:tc>
      </w:tr>
      <w:tr w:rsidR="00EC0B7C" w:rsidRPr="00492B22" w14:paraId="5AEAABFF"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628D6E73" w14:textId="77777777" w:rsidR="00EC0B7C" w:rsidRPr="00492B22" w:rsidRDefault="00EC0B7C" w:rsidP="00EC0B7C">
            <w:pPr>
              <w:spacing w:beforeAutospacing="1" w:after="100" w:afterAutospacing="1"/>
              <w:rPr>
                <w:rFonts w:ascii="Calibri" w:hAnsi="Calibri" w:cs="Calibri"/>
                <w:sz w:val="22"/>
                <w:szCs w:val="22"/>
              </w:rPr>
            </w:pPr>
          </w:p>
        </w:tc>
        <w:tc>
          <w:tcPr>
            <w:tcW w:w="0" w:type="auto"/>
            <w:hideMark/>
          </w:tcPr>
          <w:p w14:paraId="66D3216B"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4CB5F870"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w:t>
            </w:r>
          </w:p>
        </w:tc>
        <w:tc>
          <w:tcPr>
            <w:tcW w:w="0" w:type="auto"/>
            <w:hideMark/>
          </w:tcPr>
          <w:p w14:paraId="7C08B01C"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745910B0"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17E22D25"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sz w:val="22"/>
                <w:szCs w:val="22"/>
              </w:rPr>
              <w:t>Yes / No</w:t>
            </w:r>
          </w:p>
        </w:tc>
      </w:tr>
      <w:tr w:rsidR="00EC0B7C" w:rsidRPr="00492B22" w14:paraId="679A0797"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77D54161" w14:textId="77777777" w:rsidR="00EC0B7C" w:rsidRPr="00492B22" w:rsidRDefault="00EC0B7C" w:rsidP="00EC0B7C">
            <w:pPr>
              <w:spacing w:beforeAutospacing="1" w:after="100" w:afterAutospacing="1"/>
              <w:rPr>
                <w:rFonts w:ascii="Calibri" w:hAnsi="Calibri" w:cs="Calibri"/>
                <w:sz w:val="22"/>
                <w:szCs w:val="22"/>
              </w:rPr>
            </w:pPr>
            <w:r w:rsidRPr="00492B22">
              <w:rPr>
                <w:rFonts w:ascii="Calibri" w:hAnsi="Calibri" w:cs="Calibri"/>
                <w:sz w:val="22"/>
                <w:szCs w:val="22"/>
              </w:rPr>
              <w:t>Total Match</w:t>
            </w:r>
          </w:p>
        </w:tc>
        <w:tc>
          <w:tcPr>
            <w:tcW w:w="0" w:type="auto"/>
            <w:hideMark/>
          </w:tcPr>
          <w:p w14:paraId="4B3A2E15"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1206C19C"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2B22">
              <w:rPr>
                <w:rFonts w:ascii="Calibri" w:hAnsi="Calibri" w:cs="Calibri"/>
                <w:b/>
                <w:bCs/>
                <w:sz w:val="22"/>
                <w:szCs w:val="22"/>
              </w:rPr>
              <w:t>$</w:t>
            </w:r>
          </w:p>
        </w:tc>
        <w:tc>
          <w:tcPr>
            <w:tcW w:w="0" w:type="auto"/>
            <w:hideMark/>
          </w:tcPr>
          <w:p w14:paraId="283E3951"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7629A261"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hideMark/>
          </w:tcPr>
          <w:p w14:paraId="364747CB" w14:textId="77777777" w:rsidR="00EC0B7C" w:rsidRPr="00492B22"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0D6310D2" w14:textId="34651B4B" w:rsidR="00492B22" w:rsidRPr="00492B22" w:rsidRDefault="00492B22" w:rsidP="00492B22">
      <w:pPr>
        <w:shd w:val="clear" w:color="auto" w:fill="002060"/>
        <w:spacing w:beforeAutospacing="1" w:after="100" w:afterAutospacing="1" w:line="240" w:lineRule="auto"/>
        <w:rPr>
          <w:rFonts w:ascii="Calibri" w:hAnsi="Calibri" w:cs="Calibri"/>
          <w:b/>
          <w:bCs/>
          <w:color w:val="FFFFFF" w:themeColor="background1"/>
          <w:sz w:val="28"/>
          <w:szCs w:val="28"/>
        </w:rPr>
      </w:pPr>
      <w:r w:rsidRPr="00492B22">
        <w:rPr>
          <w:rFonts w:ascii="Calibri" w:hAnsi="Calibri" w:cs="Calibri"/>
          <w:b/>
          <w:bCs/>
          <w:color w:val="FFFFFF" w:themeColor="background1"/>
          <w:sz w:val="28"/>
          <w:szCs w:val="28"/>
        </w:rPr>
        <w:t>REQUIRED DOCUMENTATION</w:t>
      </w:r>
    </w:p>
    <w:p w14:paraId="08F2ADC5" w14:textId="7033C6EB" w:rsidR="00EC0B7C" w:rsidRPr="00492B22" w:rsidRDefault="00EC0B7C" w:rsidP="00EC0B7C">
      <w:pPr>
        <w:spacing w:beforeAutospacing="1" w:after="100" w:afterAutospacing="1" w:line="240" w:lineRule="auto"/>
        <w:rPr>
          <w:rFonts w:ascii="Calibri" w:hAnsi="Calibri" w:cs="Calibri"/>
          <w:sz w:val="22"/>
          <w:szCs w:val="22"/>
        </w:rPr>
      </w:pPr>
      <w:r w:rsidRPr="00492B22">
        <w:rPr>
          <w:rFonts w:ascii="Calibri" w:hAnsi="Calibri" w:cs="Calibri"/>
          <w:sz w:val="22"/>
          <w:szCs w:val="22"/>
        </w:rPr>
        <w:t>Applicants must attach documentation showing that match is committed or reasonably available for the project. Examples may include:</w:t>
      </w:r>
    </w:p>
    <w:p w14:paraId="61012632" w14:textId="1962328F"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A</w:t>
      </w:r>
      <w:r w:rsidR="00EC0B7C" w:rsidRPr="00492B22">
        <w:rPr>
          <w:rFonts w:ascii="Calibri" w:hAnsi="Calibri" w:cs="Calibri"/>
          <w:sz w:val="22"/>
          <w:szCs w:val="22"/>
        </w:rPr>
        <w:t xml:space="preserve">ward </w:t>
      </w:r>
      <w:r>
        <w:rPr>
          <w:rFonts w:ascii="Calibri" w:hAnsi="Calibri" w:cs="Calibri"/>
          <w:sz w:val="22"/>
          <w:szCs w:val="22"/>
        </w:rPr>
        <w:t>l</w:t>
      </w:r>
      <w:r w:rsidR="00EC0B7C" w:rsidRPr="00492B22">
        <w:rPr>
          <w:rFonts w:ascii="Calibri" w:hAnsi="Calibri" w:cs="Calibri"/>
          <w:sz w:val="22"/>
          <w:szCs w:val="22"/>
        </w:rPr>
        <w:t>etter;</w:t>
      </w:r>
    </w:p>
    <w:p w14:paraId="04233EE2" w14:textId="5B7DC11A"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C</w:t>
      </w:r>
      <w:r w:rsidR="00EC0B7C" w:rsidRPr="00492B22">
        <w:rPr>
          <w:rFonts w:ascii="Calibri" w:hAnsi="Calibri" w:cs="Calibri"/>
          <w:sz w:val="22"/>
          <w:szCs w:val="22"/>
        </w:rPr>
        <w:t xml:space="preserve">ommitment </w:t>
      </w:r>
      <w:r>
        <w:rPr>
          <w:rFonts w:ascii="Calibri" w:hAnsi="Calibri" w:cs="Calibri"/>
          <w:sz w:val="22"/>
          <w:szCs w:val="22"/>
        </w:rPr>
        <w:t>l</w:t>
      </w:r>
      <w:r w:rsidR="00EC0B7C" w:rsidRPr="00492B22">
        <w:rPr>
          <w:rFonts w:ascii="Calibri" w:hAnsi="Calibri" w:cs="Calibri"/>
          <w:sz w:val="22"/>
          <w:szCs w:val="22"/>
        </w:rPr>
        <w:t>etter;</w:t>
      </w:r>
    </w:p>
    <w:p w14:paraId="57301B19" w14:textId="41B46E8C"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S</w:t>
      </w:r>
      <w:r w:rsidR="00EC0B7C" w:rsidRPr="00492B22">
        <w:rPr>
          <w:rFonts w:ascii="Calibri" w:hAnsi="Calibri" w:cs="Calibri"/>
          <w:sz w:val="22"/>
          <w:szCs w:val="22"/>
        </w:rPr>
        <w:t xml:space="preserve">igned </w:t>
      </w:r>
      <w:r>
        <w:rPr>
          <w:rFonts w:ascii="Calibri" w:hAnsi="Calibri" w:cs="Calibri"/>
          <w:sz w:val="22"/>
          <w:szCs w:val="22"/>
        </w:rPr>
        <w:t>a</w:t>
      </w:r>
      <w:r w:rsidR="00EC0B7C" w:rsidRPr="00492B22">
        <w:rPr>
          <w:rFonts w:ascii="Calibri" w:hAnsi="Calibri" w:cs="Calibri"/>
          <w:sz w:val="22"/>
          <w:szCs w:val="22"/>
        </w:rPr>
        <w:t>greement;</w:t>
      </w:r>
    </w:p>
    <w:p w14:paraId="6B8C745B" w14:textId="0E32DDB0"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A</w:t>
      </w:r>
      <w:r w:rsidR="00EC0B7C" w:rsidRPr="00492B22">
        <w:rPr>
          <w:rFonts w:ascii="Calibri" w:hAnsi="Calibri" w:cs="Calibri"/>
          <w:sz w:val="22"/>
          <w:szCs w:val="22"/>
        </w:rPr>
        <w:t>gency budget showing committed funds;</w:t>
      </w:r>
    </w:p>
    <w:p w14:paraId="0658C4F1" w14:textId="153D1AE8"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I</w:t>
      </w:r>
      <w:r w:rsidR="00EC0B7C" w:rsidRPr="00492B22">
        <w:rPr>
          <w:rFonts w:ascii="Calibri" w:hAnsi="Calibri" w:cs="Calibri"/>
          <w:sz w:val="22"/>
          <w:szCs w:val="22"/>
        </w:rPr>
        <w:t>n-kind service commitment;</w:t>
      </w:r>
    </w:p>
    <w:p w14:paraId="16880B06" w14:textId="3693C545" w:rsidR="00EC0B7C" w:rsidRPr="00492B22" w:rsidRDefault="00492B22" w:rsidP="00EC0B7C">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V</w:t>
      </w:r>
      <w:r w:rsidR="00EC0B7C" w:rsidRPr="00492B22">
        <w:rPr>
          <w:rFonts w:ascii="Calibri" w:hAnsi="Calibri" w:cs="Calibri"/>
          <w:sz w:val="22"/>
          <w:szCs w:val="22"/>
        </w:rPr>
        <w:t>aluation method for in-kind services;</w:t>
      </w:r>
    </w:p>
    <w:p w14:paraId="710ECC51" w14:textId="764A3C7A" w:rsidR="00492B22" w:rsidRPr="00492B22" w:rsidRDefault="00492B22" w:rsidP="00492B22">
      <w:pPr>
        <w:numPr>
          <w:ilvl w:val="0"/>
          <w:numId w:val="18"/>
        </w:numPr>
        <w:spacing w:beforeAutospacing="1" w:after="100" w:afterAutospacing="1" w:line="240" w:lineRule="auto"/>
        <w:rPr>
          <w:rFonts w:ascii="Calibri" w:hAnsi="Calibri" w:cs="Calibri"/>
          <w:sz w:val="22"/>
          <w:szCs w:val="22"/>
        </w:rPr>
      </w:pPr>
      <w:r>
        <w:rPr>
          <w:rFonts w:ascii="Calibri" w:hAnsi="Calibri" w:cs="Calibri"/>
          <w:sz w:val="22"/>
          <w:szCs w:val="22"/>
        </w:rPr>
        <w:t>O</w:t>
      </w:r>
      <w:r w:rsidR="00EC0B7C" w:rsidRPr="00492B22">
        <w:rPr>
          <w:rFonts w:ascii="Calibri" w:hAnsi="Calibri" w:cs="Calibri"/>
          <w:sz w:val="22"/>
          <w:szCs w:val="22"/>
        </w:rPr>
        <w:t>ther documentation that clearly identifies the source, amount, and eligible use.</w:t>
      </w:r>
    </w:p>
    <w:p w14:paraId="11939BFE" w14:textId="09313507" w:rsidR="00492B22" w:rsidRPr="00492B22" w:rsidRDefault="00492B22" w:rsidP="00492B22">
      <w:pPr>
        <w:shd w:val="clear" w:color="auto" w:fill="002060"/>
        <w:spacing w:beforeAutospacing="1" w:after="100" w:afterAutospacing="1" w:line="240" w:lineRule="auto"/>
        <w:jc w:val="both"/>
        <w:rPr>
          <w:rFonts w:ascii="Calibri" w:hAnsi="Calibri" w:cs="Calibri"/>
          <w:b/>
          <w:bCs/>
          <w:color w:val="FFFFFF" w:themeColor="background1"/>
          <w:sz w:val="28"/>
          <w:szCs w:val="28"/>
        </w:rPr>
      </w:pPr>
      <w:r w:rsidRPr="00492B22">
        <w:rPr>
          <w:rFonts w:ascii="Calibri" w:hAnsi="Calibri" w:cs="Calibri"/>
          <w:b/>
          <w:bCs/>
          <w:color w:val="FFFFFF" w:themeColor="background1"/>
          <w:sz w:val="28"/>
          <w:szCs w:val="28"/>
        </w:rPr>
        <w:lastRenderedPageBreak/>
        <w:t>APPLICANT CERTIFICATION</w:t>
      </w:r>
    </w:p>
    <w:p w14:paraId="0B60DD09" w14:textId="5FC13177" w:rsidR="00EC0B7C" w:rsidRPr="00492B22" w:rsidRDefault="00EC0B7C" w:rsidP="00EC0B7C">
      <w:pPr>
        <w:spacing w:beforeAutospacing="1" w:after="100" w:afterAutospacing="1" w:line="240" w:lineRule="auto"/>
        <w:jc w:val="both"/>
        <w:rPr>
          <w:rFonts w:ascii="Calibri" w:hAnsi="Calibri" w:cs="Calibri"/>
          <w:sz w:val="22"/>
          <w:szCs w:val="22"/>
        </w:rPr>
      </w:pPr>
      <w:r w:rsidRPr="00492B22">
        <w:rPr>
          <w:rFonts w:ascii="Calibri" w:hAnsi="Calibri" w:cs="Calibri"/>
          <w:sz w:val="22"/>
          <w:szCs w:val="22"/>
        </w:rPr>
        <w:t>By signing below, the applicant certifies that the match listed above is accurate, eligible, and available for the project during the proposed grant term. The applicant also certifies that match funds will not be duplicated across multiple federal grants unless specifically allowed.</w:t>
      </w:r>
    </w:p>
    <w:p w14:paraId="22C99E48" w14:textId="77777777" w:rsidR="00EC0B7C" w:rsidRPr="00492B22" w:rsidRDefault="00EC0B7C" w:rsidP="00EC0B7C">
      <w:pPr>
        <w:spacing w:beforeAutospacing="1" w:after="100" w:afterAutospacing="1" w:line="240" w:lineRule="auto"/>
        <w:rPr>
          <w:rFonts w:ascii="Calibri" w:hAnsi="Calibri" w:cs="Calibri"/>
          <w:b/>
          <w:bCs/>
          <w:sz w:val="22"/>
          <w:szCs w:val="22"/>
        </w:rPr>
      </w:pPr>
      <w:r w:rsidRPr="00492B22">
        <w:rPr>
          <w:rFonts w:ascii="Calibri" w:hAnsi="Calibri" w:cs="Calibri"/>
          <w:b/>
          <w:bCs/>
          <w:sz w:val="22"/>
          <w:szCs w:val="22"/>
        </w:rPr>
        <w:t>Authorized Representative Name:</w:t>
      </w:r>
    </w:p>
    <w:p w14:paraId="7B009197" w14:textId="77777777" w:rsidR="00EC0B7C" w:rsidRPr="00492B22" w:rsidRDefault="00EC0B7C" w:rsidP="00EC0B7C">
      <w:pPr>
        <w:spacing w:beforeAutospacing="1" w:after="100" w:afterAutospacing="1" w:line="240" w:lineRule="auto"/>
        <w:rPr>
          <w:rFonts w:ascii="Calibri" w:hAnsi="Calibri" w:cs="Calibri"/>
          <w:b/>
          <w:bCs/>
          <w:sz w:val="22"/>
          <w:szCs w:val="22"/>
        </w:rPr>
      </w:pPr>
      <w:r w:rsidRPr="00492B22">
        <w:rPr>
          <w:rFonts w:ascii="Calibri" w:hAnsi="Calibri" w:cs="Calibri"/>
          <w:sz w:val="22"/>
          <w:szCs w:val="22"/>
        </w:rPr>
        <w:br/>
      </w:r>
      <w:r w:rsidRPr="00492B22">
        <w:rPr>
          <w:rFonts w:ascii="Calibri" w:hAnsi="Calibri" w:cs="Calibri"/>
          <w:b/>
          <w:bCs/>
          <w:sz w:val="22"/>
          <w:szCs w:val="22"/>
        </w:rPr>
        <w:t>Title:</w:t>
      </w:r>
    </w:p>
    <w:p w14:paraId="6CB63A98" w14:textId="77777777" w:rsidR="00EC0B7C" w:rsidRPr="00492B22" w:rsidRDefault="00EC0B7C" w:rsidP="00EC0B7C">
      <w:pPr>
        <w:spacing w:beforeAutospacing="1" w:after="100" w:afterAutospacing="1" w:line="240" w:lineRule="auto"/>
        <w:rPr>
          <w:rFonts w:ascii="Calibri" w:hAnsi="Calibri" w:cs="Calibri"/>
          <w:b/>
          <w:bCs/>
          <w:sz w:val="22"/>
          <w:szCs w:val="22"/>
        </w:rPr>
      </w:pPr>
      <w:r w:rsidRPr="00492B22">
        <w:rPr>
          <w:rFonts w:ascii="Calibri" w:hAnsi="Calibri" w:cs="Calibri"/>
          <w:sz w:val="22"/>
          <w:szCs w:val="22"/>
        </w:rPr>
        <w:br/>
      </w:r>
      <w:r w:rsidRPr="00492B22">
        <w:rPr>
          <w:rFonts w:ascii="Calibri" w:hAnsi="Calibri" w:cs="Calibri"/>
          <w:b/>
          <w:bCs/>
          <w:sz w:val="22"/>
          <w:szCs w:val="22"/>
        </w:rPr>
        <w:t>Signature:</w:t>
      </w:r>
    </w:p>
    <w:p w14:paraId="1E0C67CE" w14:textId="5FDE42D1" w:rsidR="00EC0B7C" w:rsidRPr="00492B22" w:rsidRDefault="00EC0B7C" w:rsidP="00EC0B7C">
      <w:pPr>
        <w:spacing w:beforeAutospacing="1" w:after="100" w:afterAutospacing="1" w:line="240" w:lineRule="auto"/>
        <w:rPr>
          <w:rFonts w:ascii="Calibri" w:hAnsi="Calibri" w:cs="Calibri"/>
          <w:sz w:val="22"/>
          <w:szCs w:val="22"/>
        </w:rPr>
      </w:pPr>
      <w:r w:rsidRPr="00492B22">
        <w:rPr>
          <w:rFonts w:ascii="Calibri" w:hAnsi="Calibri" w:cs="Calibri"/>
          <w:sz w:val="22"/>
          <w:szCs w:val="22"/>
        </w:rPr>
        <w:br/>
      </w:r>
      <w:r w:rsidRPr="00492B22">
        <w:rPr>
          <w:rFonts w:ascii="Calibri" w:hAnsi="Calibri" w:cs="Calibri"/>
          <w:b/>
          <w:bCs/>
          <w:sz w:val="22"/>
          <w:szCs w:val="22"/>
        </w:rPr>
        <w:t>Date:</w:t>
      </w:r>
    </w:p>
    <w:p w14:paraId="4ADD50C1" w14:textId="1CDFF3F2" w:rsidR="00F00B36" w:rsidRPr="00492B22" w:rsidRDefault="00F00B36" w:rsidP="00EC0B7C">
      <w:pPr>
        <w:spacing w:beforeAutospacing="1" w:after="100" w:afterAutospacing="1" w:line="240" w:lineRule="auto"/>
        <w:rPr>
          <w:rFonts w:ascii="Calibri" w:hAnsi="Calibri" w:cs="Calibri"/>
          <w:sz w:val="22"/>
          <w:szCs w:val="22"/>
        </w:rPr>
      </w:pPr>
    </w:p>
    <w:sectPr w:rsidR="00F00B36" w:rsidRPr="00492B22"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BFF3" w14:textId="77777777" w:rsidR="004E4154" w:rsidRDefault="004E4154">
      <w:r>
        <w:separator/>
      </w:r>
    </w:p>
  </w:endnote>
  <w:endnote w:type="continuationSeparator" w:id="0">
    <w:p w14:paraId="4CDF37BF" w14:textId="77777777" w:rsidR="004E4154" w:rsidRDefault="004E4154">
      <w:r>
        <w:continuationSeparator/>
      </w:r>
    </w:p>
  </w:endnote>
  <w:endnote w:type="continuationNotice" w:id="1">
    <w:p w14:paraId="524FB75A" w14:textId="77777777" w:rsidR="004E4154" w:rsidRDefault="004E4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EDAA" w14:textId="77777777" w:rsidR="004E4154" w:rsidRDefault="004E4154">
      <w:r>
        <w:separator/>
      </w:r>
    </w:p>
  </w:footnote>
  <w:footnote w:type="continuationSeparator" w:id="0">
    <w:p w14:paraId="54E5CAA0" w14:textId="77777777" w:rsidR="004E4154" w:rsidRDefault="004E4154">
      <w:r>
        <w:continuationSeparator/>
      </w:r>
    </w:p>
  </w:footnote>
  <w:footnote w:type="continuationNotice" w:id="1">
    <w:p w14:paraId="76E76E91" w14:textId="77777777" w:rsidR="004E4154" w:rsidRDefault="004E4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06FDDB68" w:rsidR="00FF5AB5" w:rsidRPr="00B77E95" w:rsidRDefault="00492B22" w:rsidP="00B77E95">
    <w:pPr>
      <w:pStyle w:val="Header"/>
      <w:jc w:val="center"/>
    </w:pPr>
    <w:r>
      <w:rPr>
        <w:noProof/>
      </w:rPr>
      <w:drawing>
        <wp:inline distT="0" distB="0" distL="0" distR="0" wp14:anchorId="53D6D615" wp14:editId="281F1830">
          <wp:extent cx="2905125" cy="723258"/>
          <wp:effectExtent l="0" t="0" r="0" b="1270"/>
          <wp:docPr id="1888340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40802" name="Picture 1888340802"/>
                  <pic:cNvPicPr/>
                </pic:nvPicPr>
                <pic:blipFill>
                  <a:blip r:embed="rId1">
                    <a:extLst>
                      <a:ext uri="{28A0092B-C50C-407E-A947-70E740481C1C}">
                        <a14:useLocalDpi xmlns:a14="http://schemas.microsoft.com/office/drawing/2010/main" val="0"/>
                      </a:ext>
                    </a:extLst>
                  </a:blip>
                  <a:stretch>
                    <a:fillRect/>
                  </a:stretch>
                </pic:blipFill>
                <pic:spPr>
                  <a:xfrm>
                    <a:off x="0" y="0"/>
                    <a:ext cx="2929560" cy="729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3282">
    <w:abstractNumId w:val="16"/>
  </w:num>
  <w:num w:numId="2" w16cid:durableId="912664486">
    <w:abstractNumId w:val="14"/>
  </w:num>
  <w:num w:numId="3" w16cid:durableId="567151087">
    <w:abstractNumId w:val="5"/>
  </w:num>
  <w:num w:numId="4" w16cid:durableId="982925790">
    <w:abstractNumId w:val="11"/>
  </w:num>
  <w:num w:numId="5" w16cid:durableId="436364957">
    <w:abstractNumId w:val="1"/>
  </w:num>
  <w:num w:numId="6" w16cid:durableId="1441023088">
    <w:abstractNumId w:val="17"/>
  </w:num>
  <w:num w:numId="7" w16cid:durableId="142164050">
    <w:abstractNumId w:val="13"/>
  </w:num>
  <w:num w:numId="8" w16cid:durableId="685444934">
    <w:abstractNumId w:val="7"/>
  </w:num>
  <w:num w:numId="9" w16cid:durableId="586618040">
    <w:abstractNumId w:val="0"/>
  </w:num>
  <w:num w:numId="10" w16cid:durableId="956715274">
    <w:abstractNumId w:val="6"/>
  </w:num>
  <w:num w:numId="11" w16cid:durableId="418409810">
    <w:abstractNumId w:val="10"/>
  </w:num>
  <w:num w:numId="12" w16cid:durableId="1979993248">
    <w:abstractNumId w:val="4"/>
  </w:num>
  <w:num w:numId="13" w16cid:durableId="1155805008">
    <w:abstractNumId w:val="15"/>
  </w:num>
  <w:num w:numId="14" w16cid:durableId="42556867">
    <w:abstractNumId w:val="9"/>
  </w:num>
  <w:num w:numId="15" w16cid:durableId="1960378995">
    <w:abstractNumId w:val="8"/>
  </w:num>
  <w:num w:numId="16" w16cid:durableId="689189092">
    <w:abstractNumId w:val="18"/>
  </w:num>
  <w:num w:numId="17" w16cid:durableId="1209604576">
    <w:abstractNumId w:val="12"/>
  </w:num>
  <w:num w:numId="18" w16cid:durableId="586770810">
    <w:abstractNumId w:val="2"/>
  </w:num>
  <w:num w:numId="19" w16cid:durableId="9902497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6D4C"/>
    <w:rsid w:val="000B2ADF"/>
    <w:rsid w:val="000D3513"/>
    <w:rsid w:val="000D4509"/>
    <w:rsid w:val="000E6478"/>
    <w:rsid w:val="00101D82"/>
    <w:rsid w:val="00105EA7"/>
    <w:rsid w:val="001063A3"/>
    <w:rsid w:val="00117AF7"/>
    <w:rsid w:val="001228EC"/>
    <w:rsid w:val="001319D1"/>
    <w:rsid w:val="00142566"/>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25306"/>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2B22"/>
    <w:rsid w:val="004965A0"/>
    <w:rsid w:val="004C11C4"/>
    <w:rsid w:val="004D4330"/>
    <w:rsid w:val="004D50D2"/>
    <w:rsid w:val="004E07BF"/>
    <w:rsid w:val="004E0DF0"/>
    <w:rsid w:val="004E4154"/>
    <w:rsid w:val="005332BF"/>
    <w:rsid w:val="00535158"/>
    <w:rsid w:val="00550871"/>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2EFD"/>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2</cp:revision>
  <cp:lastPrinted>2025-11-14T17:02:00Z</cp:lastPrinted>
  <dcterms:created xsi:type="dcterms:W3CDTF">2026-06-15T15:46:00Z</dcterms:created>
  <dcterms:modified xsi:type="dcterms:W3CDTF">2026-06-15T15:46:00Z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